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Giunta comunale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Indirizzi e criteri di massima per il nucleo di valutazione/OIV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 approvazione di indirizzi e criteri di massima per il nucleo di valutazione.</w:t>
            </w:r>
          </w:p>
          <w:p w:rsidR="00CA406F" w:rsidRDefault="00C62DEA">
            <w:pPr>
              <w:jc w:val="both"/>
            </w:pPr>
            <w:r>
              <w:rPr>
                <w:rFonts w:ascii="Arial" w:hAnsi="Arial"/>
              </w:rPr>
              <w:t>Si tratta di atto di c.d. alta amministrazione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267/2000 - L. 190/2012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Piazza Signorelli n.1, Parona (PV) </w:t>
            </w:r>
          </w:p>
          <w:p w:rsidR="00CA406F" w:rsidRDefault="00C62DEA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CA406F" w:rsidRDefault="00C62DEA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CA406F" w:rsidRDefault="00C62DE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6A02B4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Piazza Signorelli n.1, Parona (PV) </w:t>
            </w:r>
          </w:p>
          <w:p w:rsidR="00CA406F" w:rsidRDefault="00C62DEA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CA406F" w:rsidRDefault="00C62DEA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6A02B4">
              <w:rPr>
                <w:rFonts w:ascii="Arial" w:hAnsi="Arial"/>
              </w:rPr>
              <w:t>servizifinanziari</w:t>
            </w:r>
            <w:r>
              <w:rPr>
                <w:rFonts w:ascii="Arial" w:hAnsi="Arial"/>
              </w:rPr>
              <w:t>@comune.parona.pv.it</w:t>
            </w:r>
          </w:p>
          <w:p w:rsidR="00CA406F" w:rsidRDefault="00C62DE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CA406F" w:rsidRDefault="00C62DEA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CA406F" w:rsidRDefault="00C62DEA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CA406F" w:rsidRDefault="00C62DEA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6A02B4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A02B4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2DEA"/>
    <w:rsid w:val="00C677AB"/>
    <w:rsid w:val="00CA279C"/>
    <w:rsid w:val="00CA406F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2A71159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2026-06-06T19:37:00Z</dcterms:modified>
</cp:coreProperties>
</file>